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A3C" w:rsidRDefault="006774D0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00F338" wp14:editId="44E8B307">
                <wp:extent cx="304800" cy="304800"/>
                <wp:effectExtent l="0" t="0" r="0" b="0"/>
                <wp:docPr id="2" name="AutoShape 2" descr="blob:https://web.whatsapp.com/7cded0ee-c3f5-4914-968f-fe4f5906fb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D07107" id="AutoShape 2" o:spid="_x0000_s1026" alt="blob:https://web.whatsapp.com/7cded0ee-c3f5-4914-968f-fe4f5906fb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igI5AIAAAIGAAAOAAAAZHJzL2Uyb0RvYy54bWysVNtu2zAMfR+wfxD07vhS5WKjTtHFyTCg&#10;2wp0+wDZkmNhtuRJStxu2L+PkpM0aV+GbX4wJFI6PCSPeH3z2LVoz7URSuY4nkQYcVkpJuQ2x1+/&#10;bIIFRsZSyWirJM/xEzf4Zvn2zfXQZzxRjWoZ1whApMmGPseNtX0WhqZqeEfNRPVcgrNWuqMWtnob&#10;Mk0HQO/aMImiWTgozXqtKm4MWIvRiZcev655ZT/XteEWtTkGbtb/tf+X7h8ur2m21bRvRHWgQf+C&#10;RUeFhKAnqIJainZavILqRKWVUbWdVKoLVV2LivscIJs4epHNQ0N77nOB4pj+VCbz/2CrT/t7jQTL&#10;cYKRpB206HZnlY+MwMS4qaBcZavKzPXGQHMGXk6GBvpB+96nMa8YZxHnQXVVTwOSxiRIZ4s6qDmp&#10;p2k0q0tKXKUHuA4BH/p77Wpl+jtVfTNIqlVD5Zbfmh76BSoCJkeT1mpoOGWQcuwgwgsMtzGAhsrh&#10;o2LAnQJ334fHWncuBlQYPfp2P53azR8tqsB4FZFFBKKowHVYuwg0O17utbHvueqQW+RYAzsPTvd3&#10;xo5Hj0dcLKk2om3BTrNWXhgAc7RAaLjqfI6EF8jPNErXi/WCBCSZrQMSFUVwu1mRYLaJ59Piqlit&#10;iviXixuTrBGMcenCHMUakz8Tw+HZjDI7ydWoVjAH5ygZvS1XrUZ7Co9l4z9fcvA8Hwsvafh6QS4v&#10;UooTEr1L0mAzW8wDsiHTIJ1HiyCK03fpLCIpKTaXKd0Jyf89JTTkOJ0mU9+lM9Ivcov89zo3mnXC&#10;wjhqRZdjkAZ87hDNnALXkvm1paId12elcPSfSwHtPjba69VJdFR/qdgTyFUrkBMoDwYnLBqlf2A0&#10;wBDKsfm+o5pj1H6QIHl4ScRNLb8h03kCG33uKc89VFYAlWOL0bhc2XHS7Xottg1Ein1hpHJPvBZe&#10;wu4JjawOjwsGjc/kMBTdJDvf+1PPo3v5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reKAj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2DBC4279">
            <wp:extent cx="5778088" cy="9705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86" cy="9706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4D0" w:rsidRDefault="006774D0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6774D0" w:rsidRDefault="006774D0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6774D0" w:rsidRDefault="006774D0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721AC1" w:rsidRPr="00930CFB" w:rsidRDefault="00721AC1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  <w:r w:rsidRPr="00930CFB">
        <w:rPr>
          <w:rFonts w:ascii="Times New Roman" w:eastAsiaTheme="minorHAnsi" w:hAnsi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721AC1" w:rsidRPr="00930CFB" w:rsidRDefault="00721AC1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sz w:val="24"/>
          <w:szCs w:val="24"/>
        </w:rPr>
        <w:t xml:space="preserve">Средняя общеобразовательная школа </w:t>
      </w:r>
      <w:proofErr w:type="spellStart"/>
      <w:r w:rsidRPr="00930CFB">
        <w:rPr>
          <w:rFonts w:ascii="Times New Roman" w:eastAsiaTheme="minorHAnsi" w:hAnsi="Times New Roman"/>
          <w:sz w:val="24"/>
          <w:szCs w:val="24"/>
        </w:rPr>
        <w:t>с.Месели</w:t>
      </w:r>
      <w:proofErr w:type="spellEnd"/>
    </w:p>
    <w:p w:rsidR="00721AC1" w:rsidRPr="00930CFB" w:rsidRDefault="00721AC1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sz w:val="24"/>
          <w:szCs w:val="24"/>
        </w:rPr>
        <w:t xml:space="preserve">Муниципального района </w:t>
      </w:r>
      <w:proofErr w:type="spellStart"/>
      <w:r w:rsidRPr="00930CFB">
        <w:rPr>
          <w:rFonts w:ascii="Times New Roman" w:eastAsiaTheme="minorHAnsi" w:hAnsi="Times New Roman"/>
          <w:sz w:val="24"/>
          <w:szCs w:val="24"/>
        </w:rPr>
        <w:t>Аургазинский</w:t>
      </w:r>
      <w:proofErr w:type="spellEnd"/>
      <w:r w:rsidRPr="00930CFB">
        <w:rPr>
          <w:rFonts w:ascii="Times New Roman" w:eastAsiaTheme="minorHAnsi" w:hAnsi="Times New Roman"/>
          <w:sz w:val="24"/>
          <w:szCs w:val="24"/>
        </w:rPr>
        <w:t xml:space="preserve"> район РБ</w:t>
      </w:r>
    </w:p>
    <w:p w:rsidR="00721AC1" w:rsidRPr="00930CFB" w:rsidRDefault="00721AC1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2"/>
        <w:tblW w:w="10280" w:type="dxa"/>
        <w:tblInd w:w="-5" w:type="dxa"/>
        <w:tblLook w:val="04A0" w:firstRow="1" w:lastRow="0" w:firstColumn="1" w:lastColumn="0" w:noHBand="0" w:noVBand="1"/>
      </w:tblPr>
      <w:tblGrid>
        <w:gridCol w:w="3426"/>
        <w:gridCol w:w="3426"/>
        <w:gridCol w:w="3428"/>
      </w:tblGrid>
      <w:tr w:rsidR="00721AC1" w:rsidRPr="00930CFB" w:rsidTr="002A2258">
        <w:trPr>
          <w:trHeight w:val="1300"/>
        </w:trPr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lang w:val="ba-RU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«Рассмотрено»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Cs/>
                <w:color w:val="000000"/>
                <w:lang w:val="ba-RU" w:eastAsia="ja-JP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на заседании МО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Руководитель МО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_______Н.Н.Алексеева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Times New Roman" w:hAnsi="Times New Roman"/>
                <w:w w:val="102"/>
                <w:lang w:val="ba-RU" w:eastAsia="ar-SA"/>
              </w:rPr>
              <w:t>"30" 08.202</w:t>
            </w:r>
            <w:r>
              <w:rPr>
                <w:rFonts w:ascii="Times New Roman" w:eastAsia="Times New Roman" w:hAnsi="Times New Roman"/>
                <w:w w:val="102"/>
                <w:lang w:val="ba-RU" w:eastAsia="ar-SA"/>
              </w:rPr>
              <w:t>4</w:t>
            </w:r>
          </w:p>
        </w:tc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«Согласовано»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Зам. директора по УВР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___________И.Я.Ефимова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Times New Roman" w:hAnsi="Times New Roman"/>
                <w:w w:val="102"/>
                <w:lang w:val="ba-RU" w:eastAsia="ar-SA"/>
              </w:rPr>
              <w:t>"30" 08.202</w:t>
            </w:r>
            <w:r>
              <w:rPr>
                <w:rFonts w:ascii="Times New Roman" w:eastAsia="Times New Roman" w:hAnsi="Times New Roman"/>
                <w:w w:val="102"/>
                <w:lang w:val="ba-RU" w:eastAsia="ar-SA"/>
              </w:rPr>
              <w:t>4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«Утверждаю»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Директор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МБОУ СОШ с.Месели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__________Н.А.Иванов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Arial" w:hAnsi="Times New Roman"/>
                <w:lang w:val="ba-RU" w:eastAsia="ar-SA"/>
              </w:rPr>
              <w:t>Приказ № 1</w:t>
            </w:r>
            <w:r>
              <w:rPr>
                <w:rFonts w:ascii="Times New Roman" w:eastAsia="Arial" w:hAnsi="Times New Roman"/>
                <w:lang w:val="ba-RU" w:eastAsia="ar-SA"/>
              </w:rPr>
              <w:t>45</w:t>
            </w:r>
          </w:p>
          <w:p w:rsidR="00721AC1" w:rsidRPr="00930CFB" w:rsidRDefault="00721AC1" w:rsidP="002A225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lang w:val="ba-RU" w:eastAsia="ar-SA"/>
              </w:rPr>
            </w:pPr>
            <w:r w:rsidRPr="00930CFB">
              <w:rPr>
                <w:rFonts w:ascii="Times New Roman" w:eastAsia="Times New Roman" w:hAnsi="Times New Roman"/>
                <w:w w:val="102"/>
                <w:lang w:val="ba-RU" w:eastAsia="ar-SA"/>
              </w:rPr>
              <w:t>"3</w:t>
            </w:r>
            <w:r>
              <w:rPr>
                <w:rFonts w:ascii="Times New Roman" w:eastAsia="Times New Roman" w:hAnsi="Times New Roman"/>
                <w:w w:val="102"/>
                <w:lang w:val="ba-RU" w:eastAsia="ar-SA"/>
              </w:rPr>
              <w:t>1</w:t>
            </w:r>
            <w:r w:rsidRPr="00930CFB">
              <w:rPr>
                <w:rFonts w:ascii="Times New Roman" w:eastAsia="Times New Roman" w:hAnsi="Times New Roman"/>
                <w:w w:val="102"/>
                <w:lang w:val="ba-RU" w:eastAsia="ar-SA"/>
              </w:rPr>
              <w:t>" 08.2023</w:t>
            </w:r>
          </w:p>
        </w:tc>
      </w:tr>
    </w:tbl>
    <w:p w:rsidR="00721AC1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56"/>
          <w:szCs w:val="24"/>
        </w:rPr>
      </w:pPr>
    </w:p>
    <w:p w:rsidR="00151A3C" w:rsidRPr="00930CFB" w:rsidRDefault="00151A3C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56"/>
          <w:szCs w:val="24"/>
        </w:rPr>
      </w:pPr>
    </w:p>
    <w:p w:rsidR="00721AC1" w:rsidRPr="00930CFB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40"/>
          <w:szCs w:val="40"/>
        </w:rPr>
      </w:pPr>
      <w:proofErr w:type="gramStart"/>
      <w:r w:rsidRPr="00930CFB">
        <w:rPr>
          <w:rFonts w:ascii="Times New Roman" w:eastAsiaTheme="minorHAnsi" w:hAnsi="Times New Roman"/>
          <w:b/>
          <w:sz w:val="40"/>
          <w:szCs w:val="40"/>
        </w:rPr>
        <w:t>Адаптированная  рабочая</w:t>
      </w:r>
      <w:proofErr w:type="gramEnd"/>
      <w:r w:rsidRPr="00930CFB">
        <w:rPr>
          <w:rFonts w:ascii="Times New Roman" w:eastAsiaTheme="minorHAnsi" w:hAnsi="Times New Roman"/>
          <w:b/>
          <w:sz w:val="40"/>
          <w:szCs w:val="40"/>
        </w:rPr>
        <w:t xml:space="preserve"> программа</w:t>
      </w:r>
    </w:p>
    <w:p w:rsidR="00721AC1" w:rsidRPr="00930CFB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b/>
          <w:sz w:val="40"/>
          <w:szCs w:val="40"/>
        </w:rPr>
      </w:pPr>
      <w:r w:rsidRPr="00930CFB">
        <w:rPr>
          <w:rFonts w:ascii="Times New Roman" w:eastAsiaTheme="minorHAnsi" w:hAnsi="Times New Roman"/>
          <w:b/>
          <w:sz w:val="40"/>
          <w:szCs w:val="40"/>
        </w:rPr>
        <w:t>для учащихся с ОВЗ</w:t>
      </w:r>
    </w:p>
    <w:p w:rsidR="00721AC1" w:rsidRPr="00930CFB" w:rsidRDefault="00721AC1" w:rsidP="00721AC1">
      <w:pPr>
        <w:spacing w:after="0" w:line="240" w:lineRule="auto"/>
        <w:jc w:val="both"/>
        <w:rPr>
          <w:rFonts w:ascii="Times New Roman" w:eastAsiaTheme="minorHAnsi" w:hAnsi="Times New Roman"/>
          <w:b/>
          <w:sz w:val="32"/>
          <w:szCs w:val="24"/>
        </w:rPr>
      </w:pPr>
    </w:p>
    <w:p w:rsidR="00721AC1" w:rsidRPr="00930CFB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sz w:val="32"/>
          <w:szCs w:val="24"/>
        </w:rPr>
      </w:pPr>
      <w:proofErr w:type="gramStart"/>
      <w:r w:rsidRPr="00930CFB">
        <w:rPr>
          <w:rFonts w:ascii="Times New Roman" w:eastAsiaTheme="minorHAnsi" w:hAnsi="Times New Roman"/>
          <w:b/>
          <w:sz w:val="32"/>
          <w:szCs w:val="24"/>
        </w:rPr>
        <w:t>Предмет</w:t>
      </w:r>
      <w:r w:rsidRPr="00930CFB">
        <w:rPr>
          <w:rFonts w:ascii="Times New Roman" w:eastAsiaTheme="minorHAnsi" w:hAnsi="Times New Roman"/>
          <w:sz w:val="32"/>
          <w:szCs w:val="24"/>
        </w:rPr>
        <w:t>:  «</w:t>
      </w:r>
      <w:proofErr w:type="gramEnd"/>
      <w:r>
        <w:rPr>
          <w:rFonts w:ascii="Times New Roman" w:eastAsiaTheme="minorHAnsi" w:hAnsi="Times New Roman"/>
          <w:sz w:val="32"/>
          <w:szCs w:val="24"/>
        </w:rPr>
        <w:t>ИЗО</w:t>
      </w:r>
      <w:r w:rsidRPr="00930CFB">
        <w:rPr>
          <w:rFonts w:ascii="Times New Roman" w:eastAsiaTheme="minorHAnsi" w:hAnsi="Times New Roman"/>
          <w:sz w:val="32"/>
          <w:szCs w:val="24"/>
        </w:rPr>
        <w:t>»</w:t>
      </w:r>
    </w:p>
    <w:p w:rsidR="00721AC1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sz w:val="32"/>
          <w:szCs w:val="24"/>
        </w:rPr>
      </w:pPr>
      <w:r w:rsidRPr="00930CFB">
        <w:rPr>
          <w:rFonts w:ascii="Times New Roman" w:eastAsiaTheme="minorHAnsi" w:hAnsi="Times New Roman"/>
          <w:b/>
          <w:sz w:val="32"/>
          <w:szCs w:val="24"/>
        </w:rPr>
        <w:t>Класс:</w:t>
      </w:r>
      <w:r>
        <w:rPr>
          <w:rFonts w:ascii="Times New Roman" w:eastAsiaTheme="minorHAnsi" w:hAnsi="Times New Roman"/>
          <w:sz w:val="32"/>
          <w:szCs w:val="24"/>
        </w:rPr>
        <w:t xml:space="preserve"> 7</w:t>
      </w:r>
    </w:p>
    <w:p w:rsidR="00721AC1" w:rsidRPr="00930CFB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sz w:val="32"/>
          <w:szCs w:val="24"/>
        </w:rPr>
      </w:pPr>
    </w:p>
    <w:p w:rsidR="00721AC1" w:rsidRPr="00930CFB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sz w:val="32"/>
          <w:szCs w:val="24"/>
        </w:rPr>
      </w:pPr>
      <w:r w:rsidRPr="00930CFB">
        <w:rPr>
          <w:rFonts w:ascii="Times New Roman" w:eastAsiaTheme="minorHAnsi" w:hAnsi="Times New Roman"/>
          <w:b/>
          <w:sz w:val="32"/>
          <w:szCs w:val="24"/>
        </w:rPr>
        <w:t>Уровень:</w:t>
      </w:r>
      <w:r w:rsidRPr="00930CFB">
        <w:rPr>
          <w:rFonts w:ascii="Times New Roman" w:eastAsiaTheme="minorHAnsi" w:hAnsi="Times New Roman"/>
          <w:sz w:val="32"/>
          <w:szCs w:val="24"/>
        </w:rPr>
        <w:t xml:space="preserve"> Основное общее образование</w:t>
      </w:r>
    </w:p>
    <w:p w:rsidR="00721AC1" w:rsidRPr="00930CFB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sz w:val="24"/>
          <w:szCs w:val="24"/>
        </w:rPr>
      </w:pPr>
    </w:p>
    <w:p w:rsidR="00721AC1" w:rsidRPr="00930CFB" w:rsidRDefault="00721AC1" w:rsidP="00721AC1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sz w:val="24"/>
          <w:szCs w:val="24"/>
        </w:rPr>
        <w:t>ВСЕГО ЧАСОВ</w:t>
      </w:r>
      <w:r w:rsidRPr="00930CFB">
        <w:rPr>
          <w:rFonts w:ascii="Times New Roman" w:eastAsiaTheme="minorHAnsi" w:hAnsi="Times New Roman"/>
          <w:sz w:val="24"/>
          <w:szCs w:val="24"/>
        </w:rPr>
        <w:t xml:space="preserve"> -</w:t>
      </w:r>
      <w:r>
        <w:rPr>
          <w:rFonts w:ascii="Times New Roman" w:eastAsiaTheme="minorHAnsi" w:hAnsi="Times New Roman"/>
          <w:sz w:val="24"/>
          <w:szCs w:val="24"/>
        </w:rPr>
        <w:t>34</w:t>
      </w:r>
    </w:p>
    <w:p w:rsidR="00721AC1" w:rsidRPr="00930CFB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sz w:val="24"/>
          <w:szCs w:val="24"/>
        </w:rPr>
      </w:pPr>
    </w:p>
    <w:p w:rsidR="00721AC1" w:rsidRPr="00930CFB" w:rsidRDefault="00721AC1" w:rsidP="00721AC1">
      <w:pPr>
        <w:spacing w:after="0" w:line="240" w:lineRule="auto"/>
        <w:ind w:firstLine="567"/>
        <w:jc w:val="center"/>
        <w:rPr>
          <w:rFonts w:ascii="Times New Roman" w:eastAsiaTheme="minorHAnsi" w:hAnsi="Times New Roman"/>
          <w:sz w:val="28"/>
          <w:szCs w:val="28"/>
        </w:rPr>
      </w:pPr>
      <w:r w:rsidRPr="00930CFB">
        <w:rPr>
          <w:rFonts w:ascii="Times New Roman" w:eastAsiaTheme="minorHAnsi" w:hAnsi="Times New Roman"/>
          <w:sz w:val="28"/>
          <w:szCs w:val="28"/>
        </w:rPr>
        <w:t>Срок реализации –1 год</w:t>
      </w:r>
    </w:p>
    <w:p w:rsidR="00721AC1" w:rsidRPr="00930CFB" w:rsidRDefault="00721AC1" w:rsidP="00721AC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21AC1" w:rsidRPr="00930CFB" w:rsidRDefault="00721AC1" w:rsidP="00721AC1">
      <w:pPr>
        <w:spacing w:after="0" w:line="240" w:lineRule="auto"/>
        <w:ind w:firstLine="567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21AC1" w:rsidRPr="00930CFB" w:rsidRDefault="00721AC1" w:rsidP="00721AC1">
      <w:pPr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sz w:val="24"/>
          <w:szCs w:val="24"/>
        </w:rPr>
        <w:t>Составитель:</w:t>
      </w:r>
      <w:r w:rsidRPr="00930CF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1AC1" w:rsidRPr="00930CFB" w:rsidRDefault="00721AC1" w:rsidP="00721AC1">
      <w:pPr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sz w:val="24"/>
          <w:szCs w:val="24"/>
        </w:rPr>
        <w:t>Григорьева Ольга Ильинична</w:t>
      </w:r>
    </w:p>
    <w:p w:rsidR="00721AC1" w:rsidRPr="00930CFB" w:rsidRDefault="00721AC1" w:rsidP="00721AC1">
      <w:pPr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sz w:val="24"/>
          <w:szCs w:val="24"/>
        </w:rPr>
        <w:t xml:space="preserve">учитель </w:t>
      </w:r>
      <w:r>
        <w:rPr>
          <w:rFonts w:ascii="Times New Roman" w:eastAsiaTheme="minorHAnsi" w:hAnsi="Times New Roman"/>
          <w:sz w:val="24"/>
          <w:szCs w:val="24"/>
        </w:rPr>
        <w:t>ИЗО</w:t>
      </w:r>
    </w:p>
    <w:p w:rsidR="00721AC1" w:rsidRPr="00930CFB" w:rsidRDefault="00721AC1" w:rsidP="00721AC1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sz w:val="24"/>
          <w:szCs w:val="24"/>
        </w:rPr>
        <w:t>высшая квалификационная категория</w:t>
      </w:r>
    </w:p>
    <w:p w:rsidR="00721AC1" w:rsidRPr="00930CFB" w:rsidRDefault="00721AC1" w:rsidP="00721AC1">
      <w:pPr>
        <w:jc w:val="center"/>
        <w:rPr>
          <w:rFonts w:asciiTheme="minorHAnsi" w:eastAsiaTheme="minorHAnsi" w:hAnsiTheme="minorHAnsi" w:cstheme="minorBidi"/>
          <w:bCs/>
        </w:rPr>
      </w:pPr>
    </w:p>
    <w:p w:rsidR="00721AC1" w:rsidRPr="00930CFB" w:rsidRDefault="00721AC1" w:rsidP="00721AC1">
      <w:pPr>
        <w:jc w:val="center"/>
        <w:rPr>
          <w:rFonts w:asciiTheme="minorHAnsi" w:eastAsiaTheme="minorHAnsi" w:hAnsiTheme="minorHAnsi" w:cstheme="minorBidi"/>
          <w:bCs/>
        </w:rPr>
      </w:pPr>
    </w:p>
    <w:p w:rsidR="00721AC1" w:rsidRPr="00930CFB" w:rsidRDefault="00721AC1" w:rsidP="00721AC1">
      <w:pPr>
        <w:jc w:val="center"/>
        <w:rPr>
          <w:rFonts w:asciiTheme="minorHAnsi" w:eastAsiaTheme="minorHAnsi" w:hAnsiTheme="minorHAnsi" w:cstheme="minorBidi"/>
          <w:bCs/>
        </w:rPr>
      </w:pPr>
    </w:p>
    <w:p w:rsidR="00721AC1" w:rsidRPr="00930CFB" w:rsidRDefault="00721AC1" w:rsidP="00721AC1">
      <w:pPr>
        <w:jc w:val="center"/>
        <w:rPr>
          <w:rFonts w:asciiTheme="minorHAnsi" w:eastAsiaTheme="minorHAnsi" w:hAnsiTheme="minorHAnsi" w:cstheme="minorBidi"/>
          <w:bCs/>
        </w:rPr>
      </w:pPr>
    </w:p>
    <w:p w:rsidR="00721AC1" w:rsidRPr="00930CFB" w:rsidRDefault="00721AC1" w:rsidP="00721AC1">
      <w:pPr>
        <w:jc w:val="center"/>
        <w:rPr>
          <w:rFonts w:asciiTheme="minorHAnsi" w:eastAsiaTheme="minorHAnsi" w:hAnsiTheme="minorHAnsi" w:cstheme="minorBidi"/>
          <w:bCs/>
        </w:rPr>
      </w:pPr>
    </w:p>
    <w:p w:rsidR="00721AC1" w:rsidRPr="00930CFB" w:rsidRDefault="00721AC1" w:rsidP="00721AC1">
      <w:pPr>
        <w:jc w:val="center"/>
        <w:rPr>
          <w:rFonts w:asciiTheme="minorHAnsi" w:eastAsiaTheme="minorHAnsi" w:hAnsiTheme="minorHAnsi" w:cstheme="minorBidi"/>
          <w:bCs/>
        </w:rPr>
      </w:pPr>
    </w:p>
    <w:p w:rsidR="00721AC1" w:rsidRPr="00930CFB" w:rsidRDefault="00721AC1" w:rsidP="00721AC1">
      <w:pPr>
        <w:jc w:val="center"/>
        <w:rPr>
          <w:rFonts w:asciiTheme="minorHAnsi" w:eastAsiaTheme="minorHAnsi" w:hAnsiTheme="minorHAnsi" w:cstheme="minorBidi"/>
          <w:bCs/>
        </w:rPr>
      </w:pPr>
    </w:p>
    <w:p w:rsidR="00721AC1" w:rsidRDefault="00721AC1" w:rsidP="00721AC1">
      <w:pPr>
        <w:rPr>
          <w:rFonts w:asciiTheme="minorHAnsi" w:eastAsiaTheme="minorHAnsi" w:hAnsiTheme="minorHAnsi" w:cstheme="minorBidi"/>
          <w:bCs/>
        </w:rPr>
      </w:pPr>
    </w:p>
    <w:p w:rsidR="00721AC1" w:rsidRPr="00A5370E" w:rsidRDefault="00721AC1" w:rsidP="00721AC1">
      <w:pPr>
        <w:rPr>
          <w:rFonts w:ascii="Times New Roman" w:eastAsiaTheme="minorHAnsi" w:hAnsi="Times New Roman"/>
          <w:b/>
          <w:bCs/>
        </w:rPr>
      </w:pPr>
    </w:p>
    <w:p w:rsidR="00721AC1" w:rsidRPr="00A5370E" w:rsidRDefault="00721AC1" w:rsidP="00721AC1">
      <w:pPr>
        <w:jc w:val="center"/>
        <w:rPr>
          <w:rFonts w:ascii="Times New Roman" w:eastAsiaTheme="minorHAnsi" w:hAnsi="Times New Roman"/>
          <w:b/>
        </w:rPr>
      </w:pPr>
      <w:r w:rsidRPr="00A5370E">
        <w:rPr>
          <w:rFonts w:ascii="Times New Roman" w:eastAsiaTheme="minorHAnsi" w:hAnsi="Times New Roman"/>
          <w:b/>
          <w:bCs/>
        </w:rPr>
        <w:t>2024</w:t>
      </w: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  <w:bookmarkStart w:id="1" w:name="block-39108530"/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Pr="00A5370E" w:rsidRDefault="00721AC1" w:rsidP="00721AC1">
      <w:pPr>
        <w:spacing w:after="0" w:line="264" w:lineRule="auto"/>
        <w:ind w:left="120"/>
        <w:jc w:val="both"/>
        <w:rPr>
          <w:rFonts w:asciiTheme="minorHAnsi" w:eastAsiaTheme="minorHAnsi" w:hAnsiTheme="minorHAnsi" w:cstheme="minorBidi"/>
        </w:rPr>
      </w:pPr>
      <w:r w:rsidRPr="00A5370E">
        <w:rPr>
          <w:rFonts w:ascii="Times New Roman" w:eastAsiaTheme="minorHAnsi" w:hAnsi="Times New Roman" w:cstheme="minorBidi"/>
          <w:b/>
          <w:color w:val="000000"/>
          <w:sz w:val="28"/>
        </w:rPr>
        <w:t>ПОЯСНИТЕЛЬНАЯ ЗАПИСКА</w:t>
      </w:r>
    </w:p>
    <w:p w:rsidR="00721AC1" w:rsidRPr="00A5370E" w:rsidRDefault="00721AC1" w:rsidP="00721AC1">
      <w:pPr>
        <w:spacing w:after="0" w:line="264" w:lineRule="auto"/>
        <w:ind w:left="120"/>
        <w:jc w:val="both"/>
        <w:rPr>
          <w:rFonts w:asciiTheme="minorHAnsi" w:eastAsiaTheme="minorHAnsi" w:hAnsiTheme="minorHAnsi" w:cstheme="minorBidi"/>
        </w:rPr>
      </w:pP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Целью изучения изобразительного искусства</w:t>
      </w: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Задачами изобразительного искусства являются: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bookmarkStart w:id="2" w:name="037c86a0-0100-46f4-8a06-fc1394a836a9"/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Общее число часов, рекомендованных для изучения изобразительного искусства в </w:t>
      </w:r>
      <w:r>
        <w:rPr>
          <w:rFonts w:ascii="Times New Roman" w:eastAsiaTheme="minorHAnsi" w:hAnsi="Times New Roman" w:cstheme="minorBidi"/>
          <w:color w:val="000000"/>
          <w:sz w:val="24"/>
          <w:szCs w:val="24"/>
        </w:rPr>
        <w:t>7</w:t>
      </w: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классе – 34 часа (1 час в неделю</w:t>
      </w:r>
      <w:bookmarkEnd w:id="2"/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>).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Содержание программы по изобразительному искусству на уровне основного общего образования структурировано по 4 модулям </w:t>
      </w:r>
      <w:r w:rsidRPr="00721AC1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№ 3 «Архитектура и дизайн».</w:t>
      </w:r>
    </w:p>
    <w:p w:rsidR="00721AC1" w:rsidRPr="00A5370E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r w:rsidRPr="00A5370E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bookmarkEnd w:id="1"/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>Психолого-педагогической характеристика учащихся</w:t>
      </w:r>
      <w:r w:rsidRPr="001748AB">
        <w:rPr>
          <w:rFonts w:ascii="Times New Roman" w:eastAsiaTheme="minorHAnsi" w:hAnsi="Times New Roman"/>
          <w:sz w:val="24"/>
          <w:szCs w:val="24"/>
        </w:rPr>
        <w:t>, имеющих смешенное специфическое расстройство психического развития с легкой степенью умственной отсталостью: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Учащиеся с ОВЗ испытывают затруднения в обучении из-за неустойчивого внимания, малого объема памяти, неточность и затруднения при воспроизведении материала, </w:t>
      </w:r>
      <w:proofErr w:type="spellStart"/>
      <w:r w:rsidRPr="001748AB">
        <w:rPr>
          <w:rFonts w:ascii="Times New Roman" w:eastAsiaTheme="minorHAnsi" w:hAnsi="Times New Roman"/>
          <w:sz w:val="24"/>
          <w:szCs w:val="24"/>
        </w:rPr>
        <w:t>несформированность</w:t>
      </w:r>
      <w:proofErr w:type="spellEnd"/>
      <w:r w:rsidRPr="001748AB">
        <w:rPr>
          <w:rFonts w:ascii="Times New Roman" w:eastAsiaTheme="minorHAnsi" w:hAnsi="Times New Roman"/>
          <w:sz w:val="24"/>
          <w:szCs w:val="24"/>
        </w:rPr>
        <w:t xml:space="preserve"> мыслительных операций анализа, синтеза, сравнения, обобщения, негрубые нарушения речи.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Ребенок принимает учебную задачу, но не может спроектировать шаги ее выполнения. Познавательный интерес ограничен программным материалом, достаточно устойчивый, поверхностный.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Отмечается низкий уровень учебной мотивации. Самостоятельное планирование учебных действий и игровой деятельности затруднено. При реализации алгоритма действий требуется направляющая помощь педагога. Адекватно принимает помощь.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Доминирует зрительный и тактильный тип восприятия. Зрительное восприятие характеризуется фрагментарностью, низкой скоростью, недостаточной точностью. Для полноты осмысленности воспринимаемых объектов необходима направляющая помощь педагога.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В деятельности преобладает механическое запоминание. Достаточно хорошо сформировано произвольное запоминание.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Преобладающий способ мнемонической обработки информации – повторение. Воспроизведение учебной информации часто неполное.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>У ребенка преобладает наглядное мышление, а словесно-логическое и образное развито слабо.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У ученика замедленное восприятие и осмысление нового учебного материала. Ему требуется постоянная организующая помощь учителя в виде наводящих вопросов, подсказок, опора на наглядный материал.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Общий темп деятельности медленный. Ситуации успеха вызывают у ребёнка положительные эмоции. Преобладающий тип настроения – спокойный, уравновешенный.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>Процесс обучения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 таких школьников имеет </w:t>
      </w:r>
      <w:r w:rsidRPr="001748AB">
        <w:rPr>
          <w:rFonts w:ascii="Times New Roman" w:eastAsiaTheme="minorHAnsi" w:hAnsi="Times New Roman"/>
          <w:b/>
          <w:sz w:val="24"/>
          <w:szCs w:val="24"/>
        </w:rPr>
        <w:t>коррекционно-развивающий характер,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 направленный на коррекцию имеющихся у обучающихся недостатков в развитии, пробелов в знаниях и опирается на субъективный опыт школьников и связь с жизнью. Трудно воспринимаемый материал дается ознакомительно. </w:t>
      </w:r>
    </w:p>
    <w:p w:rsidR="00721AC1" w:rsidRPr="001748AB" w:rsidRDefault="00721AC1" w:rsidP="00721AC1">
      <w:pPr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48AB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Главными условиями эффективности работы с такими учащимися являются индивидуализация, систематичность, постепенность и повторяемость. </w:t>
      </w:r>
    </w:p>
    <w:p w:rsidR="00721AC1" w:rsidRPr="001748AB" w:rsidRDefault="00721AC1" w:rsidP="00721AC1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8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Коррекционная цель:</w:t>
      </w:r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развитие наблюдательности, мыслительной̆ деятельности (сравнение, сопоставление), эстетических чувств, </w:t>
      </w:r>
      <w:proofErr w:type="spellStart"/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сенсорики</w:t>
      </w:r>
      <w:proofErr w:type="spellEnd"/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Формирование: предметных представлений.</w:t>
      </w:r>
    </w:p>
    <w:p w:rsidR="00721AC1" w:rsidRPr="001748AB" w:rsidRDefault="00721AC1" w:rsidP="00721AC1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Коррекция: мыслительных процессов (анализ, синтез, обобщение, сравнение).</w:t>
      </w:r>
    </w:p>
    <w:p w:rsidR="00721AC1" w:rsidRPr="001748AB" w:rsidRDefault="00721AC1" w:rsidP="00721AC1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8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Коррекционно-развивающие задачи:</w:t>
      </w:r>
    </w:p>
    <w:p w:rsidR="00721AC1" w:rsidRPr="001748AB" w:rsidRDefault="00721AC1" w:rsidP="00721AC1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Адаптирование</w:t>
      </w:r>
      <w:proofErr w:type="spellEnd"/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образовательного процесса в соответствии с особенностями развития учащихся с ОВЗ.</w:t>
      </w:r>
    </w:p>
    <w:p w:rsidR="00721AC1" w:rsidRPr="001748AB" w:rsidRDefault="00721AC1" w:rsidP="00721AC1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Стимулирование интереса учащихся к познавательной и учебной деятельности.</w:t>
      </w:r>
    </w:p>
    <w:p w:rsidR="00721AC1" w:rsidRPr="001748AB" w:rsidRDefault="00721AC1" w:rsidP="00721AC1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48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Развитие умений и навыков самостоятельной учебной деятельности.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  Рабочую программу для обучающихся с задержкой психического развития реализацию их особых образовательных потребностей, а именно через:</w:t>
      </w:r>
    </w:p>
    <w:p w:rsidR="00721AC1" w:rsidRDefault="00721AC1" w:rsidP="00721AC1">
      <w:pPr>
        <w:spacing w:after="160"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721AC1" w:rsidRPr="00A5370E" w:rsidRDefault="00721AC1" w:rsidP="00721AC1">
      <w:pPr>
        <w:spacing w:after="160"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986002">
        <w:rPr>
          <w:rFonts w:ascii="Times New Roman" w:eastAsiaTheme="minorHAnsi" w:hAnsi="Times New Roman"/>
          <w:b/>
          <w:sz w:val="24"/>
          <w:szCs w:val="24"/>
        </w:rPr>
        <w:t xml:space="preserve">ОБЕСПЕЧЕНИЕ КОРРЕКЦИОННО-РАЗВИВАЮЩЕЙ </w:t>
      </w:r>
      <w:proofErr w:type="gramStart"/>
      <w:r w:rsidRPr="00986002">
        <w:rPr>
          <w:rFonts w:ascii="Times New Roman" w:eastAsiaTheme="minorHAnsi" w:hAnsi="Times New Roman"/>
          <w:b/>
          <w:sz w:val="24"/>
          <w:szCs w:val="24"/>
        </w:rPr>
        <w:t xml:space="preserve">НАПРАВЛЕННОСТИ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986002">
        <w:rPr>
          <w:rFonts w:ascii="Times New Roman" w:eastAsiaTheme="minorHAnsi" w:hAnsi="Times New Roman"/>
          <w:b/>
          <w:sz w:val="24"/>
          <w:szCs w:val="24"/>
        </w:rPr>
        <w:t>ОБУЧЕНИЯ</w:t>
      </w:r>
      <w:proofErr w:type="gramEnd"/>
      <w:r w:rsidRPr="00986002">
        <w:rPr>
          <w:rFonts w:ascii="Times New Roman" w:eastAsiaTheme="minorHAnsi" w:hAnsi="Times New Roman"/>
          <w:b/>
          <w:sz w:val="24"/>
          <w:szCs w:val="24"/>
        </w:rPr>
        <w:t xml:space="preserve"> НА УРОКЕ</w:t>
      </w:r>
      <w:r w:rsidRPr="001748AB">
        <w:rPr>
          <w:rFonts w:ascii="Times New Roman" w:eastAsiaTheme="minorHAnsi" w:hAnsi="Times New Roman"/>
          <w:sz w:val="24"/>
          <w:szCs w:val="24"/>
        </w:rPr>
        <w:t>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   Детям с ОВЗ свойственна </w:t>
      </w:r>
      <w:r w:rsidRPr="001748AB">
        <w:rPr>
          <w:rFonts w:ascii="Times New Roman" w:eastAsiaTheme="minorHAnsi" w:hAnsi="Times New Roman"/>
          <w:b/>
          <w:sz w:val="24"/>
          <w:szCs w:val="24"/>
        </w:rPr>
        <w:t>низкая степень устойчивости внимания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, поэтому стараюсь специально организовывать и направлять внимание детей. Делаю это при помощи приёмов, развивающих внимание: стараюсь исключить действие посторонних раздражителей; неоднократно повторяю сведения; демонстрирую наглядные </w:t>
      </w:r>
      <w:proofErr w:type="gramStart"/>
      <w:r w:rsidRPr="001748AB">
        <w:rPr>
          <w:rFonts w:ascii="Times New Roman" w:eastAsiaTheme="minorHAnsi" w:hAnsi="Times New Roman"/>
          <w:sz w:val="24"/>
          <w:szCs w:val="24"/>
        </w:rPr>
        <w:t xml:space="preserve">средства  </w:t>
      </w:r>
      <w:proofErr w:type="spellStart"/>
      <w:r w:rsidRPr="001748AB">
        <w:rPr>
          <w:rFonts w:ascii="Times New Roman" w:eastAsiaTheme="minorHAnsi" w:hAnsi="Times New Roman"/>
          <w:sz w:val="24"/>
          <w:szCs w:val="24"/>
        </w:rPr>
        <w:t>обучениия</w:t>
      </w:r>
      <w:proofErr w:type="spellEnd"/>
      <w:proofErr w:type="gramEnd"/>
      <w:r w:rsidRPr="001748AB">
        <w:rPr>
          <w:rFonts w:ascii="Times New Roman" w:eastAsiaTheme="minorHAnsi" w:hAnsi="Times New Roman"/>
          <w:sz w:val="24"/>
          <w:szCs w:val="24"/>
        </w:rPr>
        <w:t xml:space="preserve"> (таблицы, изображения, модели, муляжи), сопровождая их комментариями.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1748AB">
        <w:rPr>
          <w:rFonts w:ascii="Times New Roman" w:eastAsiaTheme="minorHAnsi" w:hAnsi="Times New Roman"/>
          <w:b/>
          <w:sz w:val="24"/>
          <w:szCs w:val="24"/>
        </w:rPr>
        <w:t>Слабое развитие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 </w:t>
      </w:r>
      <w:r w:rsidRPr="001748AB">
        <w:rPr>
          <w:rFonts w:ascii="Times New Roman" w:eastAsiaTheme="minorHAnsi" w:hAnsi="Times New Roman"/>
          <w:b/>
          <w:sz w:val="24"/>
          <w:szCs w:val="24"/>
        </w:rPr>
        <w:t xml:space="preserve">произвольной памяти 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корректирую повторением вслух хором; использую схемы, опоры, которые позволяют обучающимся вспоминать изученный материал; предлагаю заучивать стихотворения (правила, толкование терминов и т.п.).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 xml:space="preserve">    Недостаточно развитые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 составляющие </w:t>
      </w:r>
      <w:r w:rsidRPr="001748AB">
        <w:rPr>
          <w:rFonts w:ascii="Times New Roman" w:eastAsiaTheme="minorHAnsi" w:hAnsi="Times New Roman"/>
          <w:b/>
          <w:sz w:val="24"/>
          <w:szCs w:val="24"/>
        </w:rPr>
        <w:t>функции мышления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 (анализ, синтез, обобщение, сравнение, абстрагирование) развиваю при помощи упражнений, направленных на развитие словесно-логического мышления; использования игровых приёмов; заданий на умение выделять существенные признаки; приёмов, позволяющих обучающимся разобраться в смысле изучаемого материала или выполняемых заданий.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>Организация процесса обучения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 с учетом специфики усвоения знаний, умений и навыков обучающимися с ОВЗ.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  При организации процесса обучения использую</w:t>
      </w:r>
    </w:p>
    <w:p w:rsidR="00721AC1" w:rsidRPr="001748AB" w:rsidRDefault="00721AC1" w:rsidP="00721AC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«пошаговое» предъявление материала, </w:t>
      </w:r>
    </w:p>
    <w:p w:rsidR="00721AC1" w:rsidRPr="001748AB" w:rsidRDefault="00721AC1" w:rsidP="00721AC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дозированную помощи на уроке, </w:t>
      </w:r>
    </w:p>
    <w:p w:rsidR="00721AC1" w:rsidRPr="001748AB" w:rsidRDefault="00721AC1" w:rsidP="00721AC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ориентируюсь на индивидуальные особенности обучающихся с ОВЗ, </w:t>
      </w:r>
    </w:p>
    <w:p w:rsidR="00721AC1" w:rsidRPr="001748AB" w:rsidRDefault="00721AC1" w:rsidP="00721AC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>дифференцирую задания, которые направлены на освоение посильного для восприятия обучающихся материала соответственно их способностям и возможностям,</w:t>
      </w:r>
    </w:p>
    <w:p w:rsidR="00721AC1" w:rsidRPr="001748AB" w:rsidRDefault="00721AC1" w:rsidP="00721AC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организацию коррекционной индивидуальной работы. </w:t>
      </w:r>
    </w:p>
    <w:p w:rsidR="00721AC1" w:rsidRPr="001748AB" w:rsidRDefault="00721AC1" w:rsidP="00721AC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подбираю задания с расчетом на конкретных учеников, учитывая особенности их индивидуального развития. </w:t>
      </w:r>
    </w:p>
    <w:p w:rsidR="00721AC1" w:rsidRPr="001748AB" w:rsidRDefault="00721AC1" w:rsidP="00721AC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>постоянное стимулирование познавательной активности, побуждении интереса к себе, окружающему предметному и социальному миру.</w:t>
      </w:r>
    </w:p>
    <w:p w:rsidR="00721AC1" w:rsidRPr="001748AB" w:rsidRDefault="00721AC1" w:rsidP="00721AC1">
      <w:pPr>
        <w:spacing w:after="160" w:line="259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>Познавательную активность стимулирую при помощи метода проблемных вопросов, приёмов технологии развития критического мышления через чтение и письмо (верные и неверные утверждения, толстые и тонкие вопросы, лови ошибку и другие), через организацию доступной для обучающихся активной деятельности (самостоятельные, практические, лабораторные работы).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>Методы обучения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: беседа, объяснения, объяснительное чтение, рассказ, эксперимент, наблюдение, демонстрации, опыт. Использовать наводящие вопросы, образцы решений, наглядность, новый материал выдавать малыми порциями, постепенное усложнение заданий.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>Формы организации учебной деятельности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: индивидуальные (выполнение учеником всех операций под руководством учителя), работа в парах, урок, экскурсия, лабораторные и практические работы, домашнее задание.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>Описание результатов и адаптации системы оценивания</w:t>
      </w:r>
      <w:r w:rsidRPr="001748AB">
        <w:rPr>
          <w:rFonts w:ascii="Times New Roman" w:eastAsiaTheme="minorHAnsi" w:hAnsi="Times New Roman"/>
          <w:sz w:val="24"/>
          <w:szCs w:val="24"/>
        </w:rPr>
        <w:t>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2) упрощение много звеньевой инструкции посредством деления ее на короткие смысловые единицы, задающие </w:t>
      </w:r>
      <w:proofErr w:type="spellStart"/>
      <w:r w:rsidRPr="001748AB">
        <w:rPr>
          <w:rFonts w:ascii="Times New Roman" w:eastAsiaTheme="minorHAnsi" w:hAnsi="Times New Roman"/>
          <w:sz w:val="24"/>
          <w:szCs w:val="24"/>
        </w:rPr>
        <w:t>поэтапность</w:t>
      </w:r>
      <w:proofErr w:type="spellEnd"/>
      <w:r w:rsidRPr="001748AB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spellStart"/>
      <w:r w:rsidRPr="001748AB">
        <w:rPr>
          <w:rFonts w:ascii="Times New Roman" w:eastAsiaTheme="minorHAnsi" w:hAnsi="Times New Roman"/>
          <w:sz w:val="24"/>
          <w:szCs w:val="24"/>
        </w:rPr>
        <w:t>пошаговость</w:t>
      </w:r>
      <w:proofErr w:type="spellEnd"/>
      <w:r w:rsidRPr="001748AB">
        <w:rPr>
          <w:rFonts w:ascii="Times New Roman" w:eastAsiaTheme="minorHAnsi" w:hAnsi="Times New Roman"/>
          <w:sz w:val="24"/>
          <w:szCs w:val="24"/>
        </w:rPr>
        <w:t xml:space="preserve">) выполнения задания;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акцентами.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4) при необходимости адаптации текста задания с учетом особых образовательных потребностей и индивидуальных трудностей, обучающихся с ОВЗ (более крупный шрифт, четкое отграничение одного </w:t>
      </w:r>
      <w:r w:rsidRPr="001748AB">
        <w:rPr>
          <w:rFonts w:ascii="Times New Roman" w:eastAsiaTheme="minorHAnsi" w:hAnsi="Times New Roman"/>
          <w:sz w:val="24"/>
          <w:szCs w:val="24"/>
        </w:rPr>
        <w:lastRenderedPageBreak/>
        <w:t>задания от другого; упрощение формулировок задания по грамматическому и семантическому оформлению и др.);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5)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 6)увеличение времени на выполнение заданий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>Формы контроля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 используются те же, но шкала оценивания несколько другая: понижена ДО 20%.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748AB">
        <w:rPr>
          <w:rFonts w:ascii="Times New Roman" w:eastAsiaTheme="minorHAnsi" w:hAnsi="Times New Roman"/>
          <w:b/>
          <w:sz w:val="24"/>
          <w:szCs w:val="24"/>
        </w:rPr>
        <w:t xml:space="preserve">Рекомендации по использованию педагогической оценки, </w:t>
      </w:r>
      <w:r w:rsidRPr="001748AB">
        <w:rPr>
          <w:rFonts w:ascii="Times New Roman" w:eastAsiaTheme="minorHAnsi" w:hAnsi="Times New Roman"/>
          <w:sz w:val="24"/>
          <w:szCs w:val="24"/>
        </w:rPr>
        <w:t>формирующей у детей с ОВЗ внутреннюю устойчивую мотивацию к учению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-Осуществлять оценку достижений учащихся в сопоставлении с их же предшествующими достижениями.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-Избегать сравнения достижений учащихся.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-Использовать развернутые описательные виды оценки (некоторая устная или письменная характеристика выполненного задания).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-Сочетать оценку учителя с самооценкой школьником своих достижений.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Не указывать при обсуждении причин неудач школьника на внутренние стабильные факторы (характер, уровень способностей, — то, что ребенок сам изменить не может), внешние изменчивые факторы (удача и везение).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Выставлять итоговую отметку не по среднеарифметическому принципу, а на основе результатов усвоения знаний базового уровня образования, так называемых ОРО (обязательных результатов обучения).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Не допускать поверхностное оценивание ответов школьников в начале каждого урока, а также в ходе освоения нового материала.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занятиях, на занятиях у логопеда, дефектолога). </w:t>
      </w:r>
    </w:p>
    <w:p w:rsidR="00721AC1" w:rsidRPr="001748AB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Варьировать характер педагогических оценок (отметка, словесная оценка, рейтинговая оценка и др.) с целью избегания привыкания к ним ребенка и снижения вследствие этого их мотивированной функции. </w:t>
      </w:r>
    </w:p>
    <w:p w:rsidR="00721AC1" w:rsidRDefault="00721AC1" w:rsidP="00721AC1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748AB">
        <w:rPr>
          <w:rFonts w:ascii="Times New Roman" w:eastAsiaTheme="minorHAnsi" w:hAnsi="Times New Roman"/>
          <w:sz w:val="24"/>
          <w:szCs w:val="24"/>
        </w:rPr>
        <w:t xml:space="preserve">Основной </w:t>
      </w:r>
      <w:r w:rsidRPr="001748AB">
        <w:rPr>
          <w:rFonts w:ascii="Times New Roman" w:eastAsiaTheme="minorHAnsi" w:hAnsi="Times New Roman"/>
          <w:b/>
          <w:sz w:val="24"/>
          <w:szCs w:val="24"/>
        </w:rPr>
        <w:t>целью работы</w:t>
      </w:r>
      <w:r w:rsidRPr="001748AB">
        <w:rPr>
          <w:rFonts w:ascii="Times New Roman" w:eastAsiaTheme="minorHAnsi" w:hAnsi="Times New Roman"/>
          <w:sz w:val="24"/>
          <w:szCs w:val="24"/>
        </w:rPr>
        <w:t xml:space="preserve"> с учащимися с ОВЗ является: повышение социальной адаптации детей через применение </w:t>
      </w:r>
      <w:proofErr w:type="gramStart"/>
      <w:r w:rsidRPr="001748AB">
        <w:rPr>
          <w:rFonts w:ascii="Times New Roman" w:eastAsiaTheme="minorHAnsi" w:hAnsi="Times New Roman"/>
          <w:sz w:val="24"/>
          <w:szCs w:val="24"/>
        </w:rPr>
        <w:t>биологических  знаний</w:t>
      </w:r>
      <w:proofErr w:type="gramEnd"/>
      <w:r w:rsidRPr="001748AB">
        <w:rPr>
          <w:rFonts w:ascii="Times New Roman" w:eastAsiaTheme="minorHAnsi" w:hAnsi="Times New Roman"/>
          <w:sz w:val="24"/>
          <w:szCs w:val="24"/>
        </w:rPr>
        <w:t xml:space="preserve"> на практике.</w:t>
      </w: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Default="00721AC1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151A3C" w:rsidRDefault="00151A3C" w:rsidP="00721AC1">
      <w:pPr>
        <w:spacing w:after="0" w:line="264" w:lineRule="auto"/>
        <w:jc w:val="both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721AC1" w:rsidRPr="00A5370E" w:rsidRDefault="00721AC1" w:rsidP="00721AC1">
      <w:pPr>
        <w:spacing w:after="0" w:line="264" w:lineRule="auto"/>
        <w:jc w:val="both"/>
        <w:rPr>
          <w:rFonts w:asciiTheme="minorHAnsi" w:eastAsiaTheme="minorHAnsi" w:hAnsiTheme="minorHAnsi" w:cstheme="minorBidi"/>
        </w:rPr>
      </w:pPr>
      <w:r w:rsidRPr="00A5370E">
        <w:rPr>
          <w:rFonts w:ascii="Times New Roman" w:eastAsiaTheme="minorHAnsi" w:hAnsi="Times New Roman" w:cstheme="minorBidi"/>
          <w:b/>
          <w:color w:val="000000"/>
          <w:sz w:val="28"/>
        </w:rPr>
        <w:t>СОДЕРЖАНИЕ ОБУЧЕНИЯ</w:t>
      </w:r>
    </w:p>
    <w:p w:rsidR="00721AC1" w:rsidRPr="00721AC1" w:rsidRDefault="00721AC1" w:rsidP="00721AC1">
      <w:pPr>
        <w:spacing w:after="0" w:line="264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№ 3 «Архитектура и дизайн».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Архитектура и дизайн – искусства художественной постройки – конструктивные искусства.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Дизайн и архитектура как создатели «второй природы» – предметно-пространственной среды жизни людей.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Материальная культура человечества как уникальная информация о жизни людей в разные исторические эпохи.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Графический дизайн.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Элементы композиции в графическом дизайне: пятно, линия, цвет, буква, текст и изображение.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Основные свойства композиции: целостность и соподчинённость элементов.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Цвет и законы </w:t>
      </w:r>
      <w:proofErr w:type="spellStart"/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колористики</w:t>
      </w:r>
      <w:proofErr w:type="spellEnd"/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. Применение локального цвета. Цветовой акцент, ритм цветовых форм, доминанта.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Шрифты и шрифтовая композиция в графическом дизайне. Форма буквы как изобразительно-смысловой символ.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Шрифт и содержание текста. Стилизация шрифта.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proofErr w:type="spellStart"/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Типографика</w:t>
      </w:r>
      <w:proofErr w:type="spellEnd"/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. Понимание типографской строки как элемента плоскостной композиции.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Выполнение аналитических и практических работ по теме «Буква – изобразительный элемент композиции».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Композиционные основы макетирования в графическом дизайне при соединении текста и изображения.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Макет разворота книги или журнала по выбранной теме в виде коллажа или на основе компьютерных программ.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Макетирование объёмно-пространственных композиций.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Макетирование. Введение в макет понятия рельефа местности и способы его обозначения на макете.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Выполнение аналитических зарисовок форм бытовых предметов.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Творческое проектирование предметов быта с определением их функций и материала изготовления.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Конструирование объектов дизайна или архитектурное макетирование с использованием цвета.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Социальное значение дизайна и архитектуры как среды жизни человека.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Пути развития современной архитектуры и дизайна: город сегодня и завтра.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Архитектурная и градостроительная революция </w:t>
      </w: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  <w:lang w:val="en-US"/>
        </w:rPr>
        <w:t>XX</w:t>
      </w: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Роль цвета в формировании пространства. Схема-планировка и реальность.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коллажнографической</w:t>
      </w:r>
      <w:proofErr w:type="spellEnd"/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композиции или дизайн-проекта оформления витрины магазина.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Образно-стилевое единство материальной культуры каждой эпохи. Интерьер как отражение стиля жизни его хозяев.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Интерьеры общественных зданий (театр, кафе, вокзал, офис, школа).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Организация архитектурно-ландшафтного пространства. Город в единстве с ландшафтно-парковой средой.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Выполнение дизайн-проекта территории парка или приусадебного участка в виде схемы-чертежа.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Образ человека и индивидуальное проектирование.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Образно-личностное проектирование в дизайне и архитектуре.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Выполнение практических творческих эскизов по теме «Дизайн современной одежды».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Дизайн и архитектура – средства организации среды жизни людей и строительства нового мира.</w:t>
      </w: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151A3C" w:rsidRDefault="00151A3C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721AC1" w:rsidRPr="00930CFB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721AC1" w:rsidRPr="00930CFB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sz w:val="24"/>
          <w:szCs w:val="24"/>
        </w:rPr>
      </w:pPr>
    </w:p>
    <w:p w:rsidR="00721AC1" w:rsidRPr="00930CFB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ЛИЧНОСТНЫЕ РЕЗУЛЬТАТЫ </w:t>
      </w:r>
      <w:bookmarkStart w:id="3" w:name="_Toc124264881"/>
      <w:bookmarkEnd w:id="3"/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​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1)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Патриотическое воспитание.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2)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Гражданское воспитание.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3)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Духовно-нравственное воспитание.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4)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Эстетическое воспитание.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Эстетическое (от греч.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aisthetikos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развития социально значимых отношений обучающихся. Способствует формированию </w:t>
      </w:r>
      <w:proofErr w:type="gramStart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ценностных ориентаций</w:t>
      </w:r>
      <w:proofErr w:type="gramEnd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самореализующейся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5)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Ценности познавательной деятельности.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6)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Экологическое воспитание.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7)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Трудовое воспитание.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8)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Воспитывающая предметно-эстетическая среда.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21AC1" w:rsidRPr="00930CFB" w:rsidRDefault="00721AC1" w:rsidP="00721AC1">
      <w:pPr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МЕТАПРЕДМЕТНЫЕ РЕЗУЛЬТАТЫ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721AC1" w:rsidRPr="00930CFB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21AC1" w:rsidRPr="00930CFB" w:rsidRDefault="00721AC1" w:rsidP="00721AC1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721AC1" w:rsidRPr="00930CFB" w:rsidRDefault="00721AC1" w:rsidP="00721AC1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характеризовать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форму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предмета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конструкции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;</w:t>
      </w:r>
    </w:p>
    <w:p w:rsidR="00721AC1" w:rsidRPr="00930CFB" w:rsidRDefault="00721AC1" w:rsidP="00721AC1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выявлять положение предметной формы в пространстве;</w:t>
      </w:r>
    </w:p>
    <w:p w:rsidR="00721AC1" w:rsidRPr="00930CFB" w:rsidRDefault="00721AC1" w:rsidP="00721AC1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обобщать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форму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составной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конструкции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;</w:t>
      </w:r>
    </w:p>
    <w:p w:rsidR="00721AC1" w:rsidRPr="00930CFB" w:rsidRDefault="00721AC1" w:rsidP="00721AC1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:rsidR="00721AC1" w:rsidRPr="00930CFB" w:rsidRDefault="00721AC1" w:rsidP="00721AC1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структурировать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предметно-пространственные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явления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;</w:t>
      </w:r>
    </w:p>
    <w:p w:rsidR="00721AC1" w:rsidRPr="00930CFB" w:rsidRDefault="00721AC1" w:rsidP="00721AC1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сопоставлять пропорциональное соотношение частей внутри целого и предметов между собой;</w:t>
      </w:r>
    </w:p>
    <w:p w:rsidR="00721AC1" w:rsidRPr="00930CFB" w:rsidRDefault="00721AC1" w:rsidP="00721AC1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абстрагировать образ реальности в построении плоской или пространственной композиции.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21AC1" w:rsidRPr="00930CFB" w:rsidRDefault="00721AC1" w:rsidP="00721AC1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721AC1" w:rsidRPr="00930CFB" w:rsidRDefault="00721AC1" w:rsidP="00721AC1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21AC1" w:rsidRPr="00930CFB" w:rsidRDefault="00721AC1" w:rsidP="00721AC1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:rsidR="00721AC1" w:rsidRPr="00930CFB" w:rsidRDefault="00721AC1" w:rsidP="00721AC1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721AC1" w:rsidRPr="00930CFB" w:rsidRDefault="00721AC1" w:rsidP="00721AC1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721AC1" w:rsidRPr="00930CFB" w:rsidRDefault="00721AC1" w:rsidP="00721AC1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21AC1" w:rsidRPr="00930CFB" w:rsidRDefault="00721AC1" w:rsidP="00721AC1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21AC1" w:rsidRPr="00930CFB" w:rsidRDefault="00721AC1" w:rsidP="00721AC1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использовать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электронные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образовательные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ресурсы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;</w:t>
      </w:r>
    </w:p>
    <w:p w:rsidR="00721AC1" w:rsidRPr="00930CFB" w:rsidRDefault="00721AC1" w:rsidP="00721AC1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уметь работать с электронными учебными пособиями и учебниками;</w:t>
      </w:r>
    </w:p>
    <w:p w:rsidR="00721AC1" w:rsidRPr="00930CFB" w:rsidRDefault="00721AC1" w:rsidP="00721AC1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21AC1" w:rsidRPr="00930CFB" w:rsidRDefault="00721AC1" w:rsidP="00721AC1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21AC1" w:rsidRPr="00930CFB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21AC1" w:rsidRPr="00930CFB" w:rsidRDefault="00721AC1" w:rsidP="00721AC1">
      <w:pPr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</w:p>
    <w:p w:rsidR="00721AC1" w:rsidRPr="00930CFB" w:rsidRDefault="00721AC1" w:rsidP="00721AC1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21AC1" w:rsidRPr="00930CFB" w:rsidRDefault="00721AC1" w:rsidP="00721AC1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эмпатии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и опираясь на восприятие окружающих;</w:t>
      </w:r>
    </w:p>
    <w:p w:rsidR="00721AC1" w:rsidRPr="00930CFB" w:rsidRDefault="00721AC1" w:rsidP="00721AC1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21AC1" w:rsidRPr="00930CFB" w:rsidRDefault="00721AC1" w:rsidP="00721AC1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21AC1" w:rsidRPr="00930CFB" w:rsidRDefault="00721AC1" w:rsidP="00721AC1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21AC1" w:rsidRPr="00930CFB" w:rsidRDefault="00721AC1" w:rsidP="00721AC1">
      <w:pPr>
        <w:spacing w:after="0" w:line="264" w:lineRule="auto"/>
        <w:ind w:left="12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Овладение универсальными регулятивными действиями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21AC1" w:rsidRPr="00930CFB" w:rsidRDefault="00721AC1" w:rsidP="00721AC1">
      <w:pPr>
        <w:numPr>
          <w:ilvl w:val="0"/>
          <w:numId w:val="6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721AC1" w:rsidRPr="00930CFB" w:rsidRDefault="00721AC1" w:rsidP="00721AC1">
      <w:pPr>
        <w:numPr>
          <w:ilvl w:val="0"/>
          <w:numId w:val="6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721AC1" w:rsidRPr="00930CFB" w:rsidRDefault="00721AC1" w:rsidP="00721AC1">
      <w:pPr>
        <w:numPr>
          <w:ilvl w:val="0"/>
          <w:numId w:val="6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21AC1" w:rsidRPr="00930CFB" w:rsidRDefault="00721AC1" w:rsidP="00721AC1">
      <w:pPr>
        <w:numPr>
          <w:ilvl w:val="0"/>
          <w:numId w:val="7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21AC1" w:rsidRPr="00930CFB" w:rsidRDefault="00721AC1" w:rsidP="00721AC1">
      <w:pPr>
        <w:numPr>
          <w:ilvl w:val="0"/>
          <w:numId w:val="7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721AC1" w:rsidRPr="00930CFB" w:rsidRDefault="00721AC1" w:rsidP="00721AC1">
      <w:pPr>
        <w:spacing w:after="0" w:line="264" w:lineRule="auto"/>
        <w:ind w:firstLine="600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21AC1" w:rsidRPr="00930CFB" w:rsidRDefault="00721AC1" w:rsidP="00721AC1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721AC1" w:rsidRPr="00930CFB" w:rsidRDefault="00721AC1" w:rsidP="00721AC1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721AC1" w:rsidRPr="00930CFB" w:rsidRDefault="00721AC1" w:rsidP="00721AC1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721AC1" w:rsidRPr="00930CFB" w:rsidRDefault="00721AC1" w:rsidP="00721AC1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признавать своё и чужое право на ошибку;</w:t>
      </w:r>
    </w:p>
    <w:p w:rsidR="00721AC1" w:rsidRPr="00930CFB" w:rsidRDefault="00721AC1" w:rsidP="00721AC1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>межвозрастном</w:t>
      </w:r>
      <w:proofErr w:type="spellEnd"/>
      <w:r w:rsidRPr="00930CFB">
        <w:rPr>
          <w:rFonts w:ascii="Times New Roman" w:eastAsiaTheme="minorHAnsi" w:hAnsi="Times New Roman"/>
          <w:color w:val="000000"/>
          <w:sz w:val="24"/>
          <w:szCs w:val="24"/>
        </w:rPr>
        <w:t xml:space="preserve"> взаимодействии.</w:t>
      </w:r>
      <w:bookmarkStart w:id="4" w:name="_Toc124264882"/>
      <w:bookmarkEnd w:id="4"/>
    </w:p>
    <w:p w:rsidR="00721AC1" w:rsidRPr="00930CFB" w:rsidRDefault="00721AC1" w:rsidP="00721AC1">
      <w:pPr>
        <w:spacing w:after="0"/>
        <w:ind w:left="120"/>
        <w:rPr>
          <w:rFonts w:ascii="Times New Roman" w:eastAsiaTheme="minorHAnsi" w:hAnsi="Times New Roman"/>
          <w:sz w:val="24"/>
          <w:szCs w:val="24"/>
        </w:rPr>
      </w:pPr>
      <w:r w:rsidRPr="00930CFB">
        <w:rPr>
          <w:rFonts w:ascii="Times New Roman" w:eastAsiaTheme="minorHAnsi" w:hAnsi="Times New Roman"/>
          <w:b/>
          <w:color w:val="000000"/>
          <w:sz w:val="24"/>
          <w:szCs w:val="24"/>
        </w:rPr>
        <w:t>ПРЕДМЕТНЫЕ РЕЗУЛЬТАТЫ</w:t>
      </w:r>
    </w:p>
    <w:p w:rsidR="00721AC1" w:rsidRPr="00721AC1" w:rsidRDefault="00721AC1" w:rsidP="00721AC1">
      <w:pPr>
        <w:spacing w:after="0" w:line="264" w:lineRule="auto"/>
        <w:ind w:left="12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b/>
          <w:color w:val="000000"/>
          <w:sz w:val="24"/>
          <w:szCs w:val="24"/>
        </w:rPr>
        <w:t>Модуль № 3 «Архитектура и дизайн»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рассуждать о влиянии предметно-пространственной среды на чувства, установки и поведение человека;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Графический дизайн: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 понятие формальной композиции и её значение как основы языка конструктивных искусств;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 основные средства – требования к композиции;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уметь перечислять и объяснять основные типы формальной композиции;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составлять различные формальные композиции на плоскости в зависимости от поставленных задач;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выделять при творческом построении композиции листа композиционную доминанту;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составлять формальные композиции на выражение в них движения и статики;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осваивать навыки вариативности в ритмической организации листа;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 роль цвета в конструктивных искусствах;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различать технологию использования цвета в живописи и в конструктивных искусствах;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 выражение «цветовой образ»;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применять цвет в графических композициях как акцент или доминанту, объединённые одним стилем;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применять печатное слово, типографскую строку в качестве элементов графической композиции;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lastRenderedPageBreak/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Социальное значение дизайна и архитектуры как среды жизни человека: 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уметь выполнять построение макета пространственно-объёмной композиции по его чертежу;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21AC1" w:rsidRPr="00721AC1" w:rsidRDefault="00721AC1" w:rsidP="00721AC1">
      <w:pPr>
        <w:spacing w:after="0" w:line="264" w:lineRule="auto"/>
        <w:ind w:firstLine="600"/>
        <w:jc w:val="both"/>
        <w:rPr>
          <w:rFonts w:asciiTheme="minorHAnsi" w:eastAsiaTheme="minorHAnsi" w:hAnsiTheme="minorHAnsi" w:cstheme="minorBidi"/>
          <w:sz w:val="24"/>
          <w:szCs w:val="24"/>
        </w:rPr>
      </w:pPr>
      <w:r w:rsidRPr="00721AC1">
        <w:rPr>
          <w:rFonts w:ascii="Times New Roman" w:eastAsiaTheme="minorHAnsi" w:hAnsi="Times New Roman" w:cstheme="minorBidi"/>
          <w:color w:val="000000"/>
          <w:sz w:val="24"/>
          <w:szCs w:val="24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21AC1" w:rsidRDefault="00721AC1" w:rsidP="00721AC1">
      <w:pPr>
        <w:spacing w:after="0"/>
        <w:ind w:left="120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p w:rsidR="00151A3C" w:rsidRDefault="00151A3C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Pr="00930CFB" w:rsidRDefault="00721AC1" w:rsidP="00721AC1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B268E4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21AC1" w:rsidRPr="00151A3C" w:rsidRDefault="00721AC1" w:rsidP="00721AC1">
      <w:pPr>
        <w:spacing w:after="0"/>
        <w:ind w:left="120"/>
        <w:rPr>
          <w:sz w:val="24"/>
          <w:szCs w:val="24"/>
        </w:rPr>
      </w:pPr>
      <w:r w:rsidRPr="00151A3C">
        <w:rPr>
          <w:rFonts w:ascii="Times New Roman" w:hAnsi="Times New Roman"/>
          <w:b/>
          <w:color w:val="000000"/>
          <w:sz w:val="24"/>
          <w:szCs w:val="24"/>
        </w:rPr>
        <w:t xml:space="preserve">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2722"/>
        <w:gridCol w:w="968"/>
        <w:gridCol w:w="1841"/>
        <w:gridCol w:w="1910"/>
        <w:gridCol w:w="2237"/>
      </w:tblGrid>
      <w:tr w:rsidR="00721AC1" w:rsidTr="00721AC1">
        <w:trPr>
          <w:trHeight w:val="144"/>
          <w:tblCellSpacing w:w="20" w:type="nil"/>
        </w:trPr>
        <w:tc>
          <w:tcPr>
            <w:tcW w:w="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2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1AC1" w:rsidRDefault="00721AC1" w:rsidP="002A2258">
            <w:pPr>
              <w:spacing w:after="0"/>
              <w:ind w:left="135"/>
            </w:pPr>
          </w:p>
        </w:tc>
      </w:tr>
      <w:tr w:rsidR="00721AC1" w:rsidTr="00721A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AC1" w:rsidRDefault="00721AC1" w:rsidP="002A2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AC1" w:rsidRDefault="00721AC1" w:rsidP="002A2258"/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AC1" w:rsidRDefault="00721AC1" w:rsidP="002A2258"/>
        </w:tc>
      </w:tr>
      <w:tr w:rsidR="00721AC1" w:rsidTr="00721AC1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</w:p>
        </w:tc>
      </w:tr>
      <w:tr w:rsidR="00721AC1" w:rsidTr="00721AC1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</w:p>
        </w:tc>
      </w:tr>
      <w:tr w:rsidR="00721AC1" w:rsidTr="00721AC1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</w:p>
        </w:tc>
      </w:tr>
      <w:tr w:rsidR="00721AC1" w:rsidTr="00721AC1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</w:p>
        </w:tc>
      </w:tr>
      <w:tr w:rsidR="00721AC1" w:rsidTr="00721AC1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</w:p>
        </w:tc>
      </w:tr>
      <w:tr w:rsidR="00721AC1" w:rsidTr="00721A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9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/>
        </w:tc>
      </w:tr>
    </w:tbl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721AC1" w:rsidRDefault="00721AC1" w:rsidP="00721AC1">
      <w:pPr>
        <w:rPr>
          <w:rFonts w:ascii="Times New Roman" w:hAnsi="Times New Roman"/>
          <w:b/>
          <w:color w:val="000000"/>
          <w:sz w:val="28"/>
        </w:rPr>
      </w:pPr>
    </w:p>
    <w:p w:rsidR="00151A3C" w:rsidRDefault="00151A3C" w:rsidP="00151A3C">
      <w:pPr>
        <w:rPr>
          <w:rFonts w:ascii="Times New Roman" w:hAnsi="Times New Roman"/>
          <w:b/>
          <w:color w:val="000000"/>
          <w:sz w:val="28"/>
        </w:rPr>
      </w:pPr>
    </w:p>
    <w:p w:rsidR="00721AC1" w:rsidRPr="00151A3C" w:rsidRDefault="00721AC1" w:rsidP="00151A3C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1786"/>
        <w:gridCol w:w="800"/>
        <w:gridCol w:w="1518"/>
        <w:gridCol w:w="1573"/>
        <w:gridCol w:w="1122"/>
        <w:gridCol w:w="3097"/>
      </w:tblGrid>
      <w:tr w:rsidR="00721AC1" w:rsidTr="002A2258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3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38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1AC1" w:rsidRDefault="00721AC1" w:rsidP="002A2258">
            <w:pPr>
              <w:spacing w:after="0"/>
              <w:ind w:left="135"/>
            </w:pP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AC1" w:rsidRDefault="00721AC1" w:rsidP="002A2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AC1" w:rsidRDefault="00721AC1" w:rsidP="002A2258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1AC1" w:rsidRDefault="00721AC1" w:rsidP="002A2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AC1" w:rsidRDefault="00721AC1" w:rsidP="002A2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AC1" w:rsidRDefault="00721AC1" w:rsidP="002A2258"/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02.09.2024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09.09.2024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16.09.2024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23.09.2024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30.09.2024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07.10.2024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14.10.2024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21.10.2024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11.11.2024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18.11.2024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25.11.2024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02.12.2024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033FE">
              <w:t>https://multiurok.ru/all-goto/?url=https://resh.edu.ru/subject/7</w:t>
            </w:r>
          </w:p>
        </w:tc>
      </w:tr>
      <w:tr w:rsidR="00721AC1" w:rsidRPr="00F45206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09.12.2024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Pr="00F45206" w:rsidRDefault="00721AC1" w:rsidP="002A2258">
            <w:r w:rsidRPr="00AD364F">
              <w:t>https</w:t>
            </w:r>
            <w:r w:rsidRPr="00F45206">
              <w:t>://</w:t>
            </w:r>
            <w:r w:rsidRPr="00AD364F">
              <w:t>multiurok</w:t>
            </w:r>
            <w:r w:rsidRPr="00F45206">
              <w:t>.</w:t>
            </w:r>
            <w:r w:rsidRPr="00AD364F">
              <w:t>ru</w:t>
            </w:r>
            <w:r w:rsidRPr="00F45206">
              <w:t>/</w:t>
            </w:r>
            <w:r w:rsidRPr="00AD364F">
              <w:t>all</w:t>
            </w:r>
            <w:r w:rsidRPr="00F45206">
              <w:t>-</w:t>
            </w:r>
            <w:r w:rsidRPr="00AD364F">
              <w:t>goto</w:t>
            </w:r>
            <w:r w:rsidRPr="00F45206">
              <w:t>/?</w:t>
            </w:r>
            <w:r w:rsidRPr="00AD364F">
              <w:t>url</w:t>
            </w:r>
            <w:r w:rsidRPr="00F45206">
              <w:t>=</w:t>
            </w:r>
            <w:r w:rsidRPr="00AD364F">
              <w:t>https</w:t>
            </w:r>
            <w:r w:rsidRPr="00F45206">
              <w:t>://</w:t>
            </w:r>
            <w:r w:rsidRPr="00AD364F">
              <w:t>resh</w:t>
            </w:r>
            <w:r w:rsidRPr="00F45206">
              <w:t>.</w:t>
            </w:r>
            <w:r w:rsidRPr="00AD364F">
              <w:t>edu</w:t>
            </w:r>
            <w:r w:rsidRPr="00F45206">
              <w:t>.</w:t>
            </w:r>
            <w:r w:rsidRPr="00AD364F">
              <w:t>ru</w:t>
            </w:r>
            <w:r w:rsidRPr="00F45206">
              <w:t>/</w:t>
            </w:r>
            <w:r w:rsidRPr="00AD364F">
              <w:t>subject</w:t>
            </w:r>
            <w:r w:rsidRPr="00F45206">
              <w:t>/7</w:t>
            </w:r>
          </w:p>
        </w:tc>
      </w:tr>
      <w:tr w:rsidR="00721AC1" w:rsidRPr="00F45206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16.12.2024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Pr="00F45206" w:rsidRDefault="00721AC1" w:rsidP="002A2258">
            <w:r w:rsidRPr="00AD364F">
              <w:t>https</w:t>
            </w:r>
            <w:r w:rsidRPr="00F45206">
              <w:t>://</w:t>
            </w:r>
            <w:r w:rsidRPr="00AD364F">
              <w:t>multiurok</w:t>
            </w:r>
            <w:r w:rsidRPr="00F45206">
              <w:t>.</w:t>
            </w:r>
            <w:r w:rsidRPr="00AD364F">
              <w:t>ru</w:t>
            </w:r>
            <w:r w:rsidRPr="00F45206">
              <w:t>/</w:t>
            </w:r>
            <w:r w:rsidRPr="00AD364F">
              <w:t>all</w:t>
            </w:r>
            <w:r w:rsidRPr="00F45206">
              <w:t>-</w:t>
            </w:r>
            <w:r w:rsidRPr="00AD364F">
              <w:t>goto</w:t>
            </w:r>
            <w:r w:rsidRPr="00F45206">
              <w:t>/?</w:t>
            </w:r>
            <w:r w:rsidRPr="00AD364F">
              <w:t>url</w:t>
            </w:r>
            <w:r w:rsidRPr="00F45206">
              <w:t>=</w:t>
            </w:r>
            <w:r w:rsidRPr="00AD364F">
              <w:t>https</w:t>
            </w:r>
            <w:r w:rsidRPr="00F45206">
              <w:t>://</w:t>
            </w:r>
            <w:r w:rsidRPr="00AD364F">
              <w:t>resh</w:t>
            </w:r>
            <w:r w:rsidRPr="00F45206">
              <w:t>.</w:t>
            </w:r>
            <w:r w:rsidRPr="00AD364F">
              <w:t>edu</w:t>
            </w:r>
            <w:r w:rsidRPr="00F45206">
              <w:t>.</w:t>
            </w:r>
            <w:r w:rsidRPr="00AD364F">
              <w:t>ru</w:t>
            </w:r>
            <w:r w:rsidRPr="00F45206">
              <w:t>/</w:t>
            </w:r>
            <w:r w:rsidRPr="00AD364F">
              <w:t>subject</w:t>
            </w:r>
            <w:r w:rsidRPr="00F45206">
              <w:t>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23.12.2024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D364F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13.01.2025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D364F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20.01.2025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D364F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27.01.2025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D364F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03.02.2025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D364F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«Образ </w:t>
            </w: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современного города и архитектурного стиля будущего»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10.02.2025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AD364F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17.02.2025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BB4D66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24.02.2024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BB4D66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03.03.2025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BB4D66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10.03.2025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BB4D66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17.03.2025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BB4D66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24.03.2025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BB4D66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07.04.2025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BB4D66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Проект организации пространства и среды </w:t>
            </w: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>жилой комнаты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14.04.2025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BB4D66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21.04.2025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5916BB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28.04.2025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5916BB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05.05.2025 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5916BB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12.05.2025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5916BB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>19.05.2025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5916BB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34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AC1" w:rsidRPr="00151A3C" w:rsidRDefault="00721AC1" w:rsidP="002A2258">
            <w:pPr>
              <w:spacing w:after="0"/>
              <w:ind w:left="135"/>
              <w:rPr>
                <w:rFonts w:ascii="Times New Roman" w:hAnsi="Times New Roman"/>
                <w:sz w:val="16"/>
                <w:szCs w:val="16"/>
              </w:rPr>
            </w:pPr>
            <w:r w:rsidRPr="00151A3C">
              <w:rPr>
                <w:rFonts w:ascii="Times New Roman" w:hAnsi="Times New Roman"/>
                <w:color w:val="000000"/>
                <w:sz w:val="16"/>
                <w:szCs w:val="16"/>
              </w:rPr>
              <w:t>26.05.2025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</w:tcPr>
          <w:p w:rsidR="00721AC1" w:rsidRDefault="00721AC1" w:rsidP="002A2258">
            <w:r w:rsidRPr="005916BB">
              <w:t>https://multiurok.ru/all-goto/?url=https://resh.edu.ru/subject/7</w:t>
            </w:r>
          </w:p>
        </w:tc>
      </w:tr>
      <w:tr w:rsidR="00721AC1" w:rsidTr="002A22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1AC1" w:rsidRPr="00FC1FD8" w:rsidRDefault="00721AC1" w:rsidP="002A2258">
            <w:pPr>
              <w:spacing w:after="0"/>
              <w:ind w:left="135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 w:rsidRPr="00FC1F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AC1" w:rsidRDefault="00721AC1" w:rsidP="002A22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1AC1" w:rsidRDefault="00721AC1" w:rsidP="002A2258"/>
        </w:tc>
      </w:tr>
    </w:tbl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Default="00721AC1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151A3C" w:rsidRDefault="00151A3C" w:rsidP="00721AC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721AC1" w:rsidRPr="00721AC1" w:rsidRDefault="00721AC1" w:rsidP="00721AC1">
      <w:pPr>
        <w:spacing w:after="0"/>
        <w:ind w:left="120"/>
        <w:rPr>
          <w:sz w:val="24"/>
          <w:szCs w:val="24"/>
        </w:rPr>
      </w:pPr>
      <w:r w:rsidRPr="00721AC1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721AC1" w:rsidRPr="00721AC1" w:rsidRDefault="00721AC1" w:rsidP="00721AC1">
      <w:pPr>
        <w:spacing w:after="0" w:line="480" w:lineRule="auto"/>
        <w:ind w:left="120"/>
        <w:rPr>
          <w:sz w:val="24"/>
          <w:szCs w:val="24"/>
        </w:rPr>
      </w:pPr>
      <w:r w:rsidRPr="00721AC1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721AC1" w:rsidRPr="00721AC1" w:rsidRDefault="00721AC1" w:rsidP="00721AC1">
      <w:pPr>
        <w:spacing w:after="0" w:line="480" w:lineRule="auto"/>
        <w:ind w:left="120"/>
        <w:rPr>
          <w:sz w:val="24"/>
          <w:szCs w:val="24"/>
        </w:rPr>
      </w:pPr>
      <w:bookmarkStart w:id="5" w:name="6dd35848-e36b-4acb-b5c4-2cdb1dad2998"/>
      <w:r w:rsidRPr="00721AC1">
        <w:rPr>
          <w:rFonts w:ascii="Times New Roman" w:hAnsi="Times New Roman"/>
          <w:color w:val="000000"/>
          <w:sz w:val="24"/>
          <w:szCs w:val="24"/>
        </w:rPr>
        <w:t xml:space="preserve"> Набор муляжей фруктов и овощей, гипсовые фигуры для рисования с натуры, различные вазы и разделочные доски учебники</w:t>
      </w:r>
      <w:bookmarkEnd w:id="5"/>
    </w:p>
    <w:p w:rsidR="00721AC1" w:rsidRPr="00721AC1" w:rsidRDefault="00721AC1" w:rsidP="00721AC1">
      <w:pPr>
        <w:spacing w:after="0" w:line="480" w:lineRule="auto"/>
        <w:ind w:left="120"/>
        <w:rPr>
          <w:sz w:val="24"/>
          <w:szCs w:val="24"/>
        </w:rPr>
      </w:pPr>
      <w:r w:rsidRPr="00721AC1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721AC1" w:rsidRPr="00721AC1" w:rsidRDefault="00721AC1" w:rsidP="00721AC1">
      <w:pPr>
        <w:spacing w:after="0" w:line="480" w:lineRule="auto"/>
        <w:ind w:left="120"/>
        <w:rPr>
          <w:sz w:val="24"/>
          <w:szCs w:val="24"/>
        </w:rPr>
      </w:pPr>
      <w:bookmarkStart w:id="6" w:name="27f88a84-cde6-45cc-9a12-309dd9b67dab"/>
      <w:r w:rsidRPr="00721AC1">
        <w:rPr>
          <w:rFonts w:ascii="Times New Roman" w:hAnsi="Times New Roman"/>
          <w:color w:val="000000"/>
          <w:sz w:val="24"/>
          <w:szCs w:val="24"/>
        </w:rPr>
        <w:t xml:space="preserve"> Набор муляжей фруктов и овощей, гипсовые фигуры для рисования с натуры, различные вазы и разделочные доски учебники</w:t>
      </w:r>
      <w:bookmarkEnd w:id="6"/>
    </w:p>
    <w:p w:rsidR="00721AC1" w:rsidRPr="00721AC1" w:rsidRDefault="00721AC1" w:rsidP="00721AC1">
      <w:pPr>
        <w:spacing w:after="0" w:line="480" w:lineRule="auto"/>
        <w:ind w:left="120"/>
        <w:rPr>
          <w:sz w:val="24"/>
          <w:szCs w:val="24"/>
        </w:rPr>
      </w:pPr>
      <w:r w:rsidRPr="00721AC1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721AC1" w:rsidRPr="00721AC1" w:rsidRDefault="00721AC1" w:rsidP="00721AC1">
      <w:pPr>
        <w:spacing w:after="0" w:line="480" w:lineRule="auto"/>
        <w:ind w:left="120"/>
        <w:rPr>
          <w:sz w:val="24"/>
          <w:szCs w:val="24"/>
        </w:rPr>
      </w:pPr>
      <w:bookmarkStart w:id="7" w:name="e2d6e2bf-4893-4145-be02-d49817b4b26f"/>
      <w:r w:rsidRPr="00721AC1">
        <w:rPr>
          <w:rFonts w:ascii="Times New Roman" w:hAnsi="Times New Roman"/>
          <w:color w:val="000000"/>
          <w:sz w:val="24"/>
          <w:szCs w:val="24"/>
        </w:rPr>
        <w:t>https://multiurok.ru/all-goto/?url=https://resh.edu.ru/subject/7/</w:t>
      </w:r>
      <w:bookmarkEnd w:id="7"/>
    </w:p>
    <w:p w:rsidR="00721AC1" w:rsidRPr="00721AC1" w:rsidRDefault="00721AC1" w:rsidP="00721AC1">
      <w:pPr>
        <w:rPr>
          <w:sz w:val="24"/>
          <w:szCs w:val="24"/>
        </w:rPr>
      </w:pPr>
    </w:p>
    <w:sectPr w:rsidR="00721AC1" w:rsidRPr="00721AC1" w:rsidSect="00721AC1">
      <w:pgSz w:w="11906" w:h="16838" w:code="9"/>
      <w:pgMar w:top="284" w:right="284" w:bottom="284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5D75"/>
    <w:multiLevelType w:val="multilevel"/>
    <w:tmpl w:val="167E3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9A353E"/>
    <w:multiLevelType w:val="multilevel"/>
    <w:tmpl w:val="B84607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020CC7"/>
    <w:multiLevelType w:val="multilevel"/>
    <w:tmpl w:val="BCF8F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B67A57"/>
    <w:multiLevelType w:val="multilevel"/>
    <w:tmpl w:val="39E8F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45575F"/>
    <w:multiLevelType w:val="multilevel"/>
    <w:tmpl w:val="1CD68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2C0B71"/>
    <w:multiLevelType w:val="multilevel"/>
    <w:tmpl w:val="3B3AA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3E0204"/>
    <w:multiLevelType w:val="multilevel"/>
    <w:tmpl w:val="09901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7E3C61"/>
    <w:multiLevelType w:val="multilevel"/>
    <w:tmpl w:val="9BE4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D7"/>
    <w:rsid w:val="00151A3C"/>
    <w:rsid w:val="004B3796"/>
    <w:rsid w:val="006774D0"/>
    <w:rsid w:val="00721AC1"/>
    <w:rsid w:val="00735BD7"/>
    <w:rsid w:val="00C1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AFC9"/>
  <w15:chartTrackingRefBased/>
  <w15:docId w15:val="{61C5F877-0A3E-4D7C-8CBE-0DB13C3A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A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72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A3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6806</Words>
  <Characters>38798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Ильинична</dc:creator>
  <cp:keywords/>
  <dc:description/>
  <cp:lastModifiedBy>Ольга Ильинична</cp:lastModifiedBy>
  <cp:revision>6</cp:revision>
  <cp:lastPrinted>2024-10-31T14:36:00Z</cp:lastPrinted>
  <dcterms:created xsi:type="dcterms:W3CDTF">2024-10-28T15:33:00Z</dcterms:created>
  <dcterms:modified xsi:type="dcterms:W3CDTF">2024-11-01T12:32:00Z</dcterms:modified>
</cp:coreProperties>
</file>